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E094" w14:textId="194FE0FA" w:rsidR="00216276" w:rsidRPr="00865E23" w:rsidRDefault="00866A63" w:rsidP="0092451A">
      <w:pPr>
        <w:pStyle w:val="HTMLPreformatted"/>
        <w:jc w:val="center"/>
        <w:rPr>
          <w:rFonts w:ascii="Times New Roman" w:hAnsi="Times New Roman"/>
          <w:b/>
          <w:color w:val="000000"/>
        </w:rPr>
      </w:pPr>
      <w:r w:rsidRPr="00865E23">
        <w:rPr>
          <w:rFonts w:ascii="Times New Roman" w:hAnsi="Times New Roman"/>
          <w:b/>
          <w:color w:val="000000"/>
        </w:rPr>
        <w:t>TEXAS STATE VITA</w:t>
      </w:r>
    </w:p>
    <w:p w14:paraId="729182A7" w14:textId="77777777" w:rsidR="00216276" w:rsidRPr="00865E23" w:rsidRDefault="00216276" w:rsidP="0092451A"/>
    <w:p w14:paraId="5AD36053" w14:textId="77777777" w:rsidR="00F91A95" w:rsidRPr="00865E23" w:rsidRDefault="00F91A95" w:rsidP="0092451A"/>
    <w:p w14:paraId="786CA72D" w14:textId="4BC3C2B8" w:rsidR="00216276" w:rsidRPr="00865E23" w:rsidRDefault="00216276" w:rsidP="0092451A">
      <w:pPr>
        <w:pStyle w:val="HTMLPreformatted"/>
        <w:tabs>
          <w:tab w:val="left" w:pos="360"/>
        </w:tabs>
        <w:rPr>
          <w:rFonts w:ascii="Times New Roman" w:hAnsi="Times New Roman"/>
          <w:b/>
          <w:color w:val="000000"/>
        </w:rPr>
      </w:pPr>
      <w:r w:rsidRPr="00865E23">
        <w:rPr>
          <w:rFonts w:ascii="Times New Roman" w:hAnsi="Times New Roman"/>
          <w:b/>
          <w:color w:val="000000"/>
        </w:rPr>
        <w:t>I.</w:t>
      </w:r>
      <w:r w:rsidRPr="00865E23">
        <w:rPr>
          <w:rFonts w:ascii="Times New Roman" w:hAnsi="Times New Roman"/>
          <w:b/>
          <w:color w:val="000000"/>
        </w:rPr>
        <w:tab/>
      </w:r>
      <w:r w:rsidR="00423BD7" w:rsidRPr="00865E23">
        <w:rPr>
          <w:rFonts w:ascii="Times New Roman" w:hAnsi="Times New Roman"/>
          <w:b/>
          <w:color w:val="000000"/>
        </w:rPr>
        <w:t xml:space="preserve">ACADEMIC/PROFESSIONAL BACKGROUND </w:t>
      </w:r>
    </w:p>
    <w:p w14:paraId="7B5652B2" w14:textId="77777777" w:rsidR="00216276" w:rsidRPr="00865E23" w:rsidRDefault="00216276" w:rsidP="0092451A"/>
    <w:p w14:paraId="39AF5F7D" w14:textId="503B59A1" w:rsidR="00216276" w:rsidRPr="00865E23" w:rsidRDefault="00216276" w:rsidP="0092451A">
      <w:pPr>
        <w:pStyle w:val="HTMLPreformatted"/>
        <w:tabs>
          <w:tab w:val="left" w:pos="360"/>
          <w:tab w:val="left" w:pos="1080"/>
          <w:tab w:val="left" w:pos="1440"/>
          <w:tab w:val="left" w:pos="4680"/>
          <w:tab w:val="left" w:pos="5040"/>
          <w:tab w:val="left" w:pos="5670"/>
          <w:tab w:val="left" w:pos="6030"/>
          <w:tab w:val="left" w:pos="8280"/>
        </w:tabs>
        <w:rPr>
          <w:rFonts w:ascii="Times New Roman" w:hAnsi="Times New Roman"/>
          <w:color w:val="000000"/>
        </w:rPr>
      </w:pPr>
      <w:r w:rsidRPr="00865E23">
        <w:rPr>
          <w:rFonts w:ascii="Times New Roman" w:hAnsi="Times New Roman"/>
          <w:color w:val="000000"/>
        </w:rPr>
        <w:t>A.</w:t>
      </w:r>
      <w:r w:rsidRPr="00865E23">
        <w:rPr>
          <w:rFonts w:ascii="Times New Roman" w:hAnsi="Times New Roman"/>
          <w:color w:val="000000"/>
        </w:rPr>
        <w:tab/>
        <w:t xml:space="preserve">Name: </w:t>
      </w:r>
      <w:r w:rsidRPr="00865E23">
        <w:rPr>
          <w:rFonts w:ascii="Times New Roman" w:hAnsi="Times New Roman"/>
          <w:color w:val="000000"/>
          <w:u w:val="single"/>
        </w:rPr>
        <w:tab/>
      </w:r>
      <w:r w:rsidRPr="00865E23">
        <w:rPr>
          <w:rFonts w:ascii="Times New Roman" w:hAnsi="Times New Roman"/>
          <w:color w:val="000000"/>
          <w:u w:val="single"/>
        </w:rPr>
        <w:tab/>
      </w:r>
      <w:r w:rsidR="00226381" w:rsidRPr="00865E23">
        <w:rPr>
          <w:rFonts w:ascii="Times New Roman" w:hAnsi="Times New Roman"/>
          <w:color w:val="000000"/>
          <w:u w:val="single"/>
        </w:rPr>
        <w:t xml:space="preserve">Dr. </w:t>
      </w:r>
      <w:r w:rsidRPr="00865E23">
        <w:rPr>
          <w:rFonts w:ascii="Times New Roman" w:hAnsi="Times New Roman"/>
          <w:color w:val="000000"/>
          <w:u w:val="single"/>
        </w:rPr>
        <w:t>Gyongyi Pisak</w:t>
      </w:r>
      <w:r w:rsidR="00E84A26">
        <w:rPr>
          <w:rFonts w:ascii="Times New Roman" w:hAnsi="Times New Roman"/>
          <w:color w:val="000000"/>
        </w:rPr>
        <w:t xml:space="preserve">        </w:t>
      </w:r>
      <w:r w:rsidRPr="00865E23">
        <w:rPr>
          <w:rFonts w:ascii="Times New Roman" w:hAnsi="Times New Roman"/>
          <w:color w:val="000000"/>
        </w:rPr>
        <w:t>Title:</w:t>
      </w:r>
      <w:r w:rsidRPr="00865E23">
        <w:rPr>
          <w:rFonts w:ascii="Times New Roman" w:hAnsi="Times New Roman"/>
          <w:color w:val="000000"/>
        </w:rPr>
        <w:tab/>
      </w:r>
      <w:r w:rsidR="00E84A26">
        <w:rPr>
          <w:rFonts w:ascii="Times New Roman" w:hAnsi="Times New Roman"/>
          <w:color w:val="000000"/>
          <w:u w:val="single"/>
        </w:rPr>
        <w:t>Associate Professor of Instruction</w:t>
      </w:r>
      <w:r w:rsidRPr="00865E23">
        <w:rPr>
          <w:rFonts w:ascii="Times New Roman" w:hAnsi="Times New Roman"/>
          <w:color w:val="000000"/>
          <w:u w:val="single"/>
        </w:rPr>
        <w:tab/>
      </w:r>
      <w:r w:rsidRPr="00865E23">
        <w:rPr>
          <w:rFonts w:ascii="Times New Roman" w:hAnsi="Times New Roman"/>
          <w:color w:val="000000"/>
          <w:u w:val="single"/>
        </w:rPr>
        <w:tab/>
      </w:r>
    </w:p>
    <w:p w14:paraId="17EF1CBF" w14:textId="77777777" w:rsidR="00216276" w:rsidRPr="00865E23" w:rsidRDefault="00216276" w:rsidP="0092451A">
      <w:pPr>
        <w:pStyle w:val="HTMLPreformatted"/>
        <w:tabs>
          <w:tab w:val="left" w:pos="360"/>
        </w:tabs>
        <w:rPr>
          <w:rFonts w:ascii="Times New Roman" w:hAnsi="Times New Roman"/>
          <w:color w:val="000000"/>
        </w:rPr>
      </w:pPr>
    </w:p>
    <w:p w14:paraId="4AFD7A76" w14:textId="77777777" w:rsidR="005E33E2" w:rsidRPr="00865E23" w:rsidRDefault="005E33E2" w:rsidP="0092451A">
      <w:pPr>
        <w:pStyle w:val="HTMLPreformatted"/>
        <w:tabs>
          <w:tab w:val="left" w:pos="360"/>
        </w:tabs>
        <w:rPr>
          <w:rFonts w:ascii="Times New Roman" w:hAnsi="Times New Roman"/>
          <w:color w:val="000000"/>
        </w:rPr>
      </w:pPr>
    </w:p>
    <w:p w14:paraId="4B2E9929" w14:textId="0A6DB1B5" w:rsidR="00216276" w:rsidRPr="00865E23" w:rsidRDefault="00216276" w:rsidP="0092451A">
      <w:pPr>
        <w:pStyle w:val="HTMLPreformatted"/>
        <w:tabs>
          <w:tab w:val="left" w:pos="360"/>
        </w:tabs>
        <w:rPr>
          <w:rFonts w:ascii="Times New Roman" w:hAnsi="Times New Roman"/>
          <w:color w:val="000000"/>
        </w:rPr>
      </w:pPr>
      <w:r w:rsidRPr="00865E23">
        <w:rPr>
          <w:rFonts w:ascii="Times New Roman" w:hAnsi="Times New Roman"/>
          <w:color w:val="000000"/>
        </w:rPr>
        <w:t>B.</w:t>
      </w:r>
      <w:r w:rsidRPr="00865E23">
        <w:rPr>
          <w:rFonts w:ascii="Times New Roman" w:hAnsi="Times New Roman"/>
          <w:color w:val="000000"/>
        </w:rPr>
        <w:tab/>
        <w:t>Educational Background</w:t>
      </w:r>
    </w:p>
    <w:p w14:paraId="2D47215B" w14:textId="77777777" w:rsidR="00F91A95" w:rsidRPr="00865E23" w:rsidRDefault="00F91A95" w:rsidP="00F91A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1075"/>
        <w:gridCol w:w="2147"/>
        <w:gridCol w:w="1795"/>
        <w:gridCol w:w="2177"/>
      </w:tblGrid>
      <w:tr w:rsidR="00216276" w:rsidRPr="00865E23" w14:paraId="10B5720C" w14:textId="77777777" w:rsidTr="007A0105">
        <w:tc>
          <w:tcPr>
            <w:tcW w:w="1440" w:type="dxa"/>
            <w:shd w:val="clear" w:color="auto" w:fill="CCCCCC"/>
          </w:tcPr>
          <w:p w14:paraId="55B6A890" w14:textId="77777777" w:rsidR="00216276" w:rsidRPr="00865E23" w:rsidRDefault="00216276" w:rsidP="0092451A">
            <w:pPr>
              <w:rPr>
                <w:b/>
              </w:rPr>
            </w:pPr>
            <w:r w:rsidRPr="00865E23">
              <w:rPr>
                <w:b/>
              </w:rPr>
              <w:t>Degree</w:t>
            </w:r>
          </w:p>
        </w:tc>
        <w:tc>
          <w:tcPr>
            <w:tcW w:w="1080" w:type="dxa"/>
            <w:shd w:val="clear" w:color="auto" w:fill="CCCCCC"/>
          </w:tcPr>
          <w:p w14:paraId="5B6D8104" w14:textId="77777777" w:rsidR="00216276" w:rsidRPr="00865E23" w:rsidRDefault="00216276" w:rsidP="0092451A">
            <w:pPr>
              <w:rPr>
                <w:b/>
              </w:rPr>
            </w:pPr>
            <w:r w:rsidRPr="00865E23">
              <w:rPr>
                <w:b/>
              </w:rPr>
              <w:t>Year</w:t>
            </w:r>
          </w:p>
        </w:tc>
        <w:tc>
          <w:tcPr>
            <w:tcW w:w="2160" w:type="dxa"/>
            <w:shd w:val="clear" w:color="auto" w:fill="CCCCCC"/>
          </w:tcPr>
          <w:p w14:paraId="12FB5517" w14:textId="77777777" w:rsidR="00216276" w:rsidRPr="00865E23" w:rsidRDefault="00216276" w:rsidP="0092451A">
            <w:pPr>
              <w:rPr>
                <w:b/>
              </w:rPr>
            </w:pPr>
            <w:r w:rsidRPr="00865E23">
              <w:rPr>
                <w:b/>
              </w:rPr>
              <w:t>University</w:t>
            </w:r>
          </w:p>
        </w:tc>
        <w:tc>
          <w:tcPr>
            <w:tcW w:w="1800" w:type="dxa"/>
            <w:shd w:val="clear" w:color="auto" w:fill="CCCCCC"/>
          </w:tcPr>
          <w:p w14:paraId="4EFC16A4" w14:textId="77777777" w:rsidR="00216276" w:rsidRPr="00865E23" w:rsidRDefault="00216276" w:rsidP="0092451A">
            <w:pPr>
              <w:rPr>
                <w:b/>
              </w:rPr>
            </w:pPr>
            <w:r w:rsidRPr="00865E23">
              <w:rPr>
                <w:b/>
              </w:rPr>
              <w:t>Major</w:t>
            </w:r>
          </w:p>
        </w:tc>
        <w:tc>
          <w:tcPr>
            <w:tcW w:w="2160" w:type="dxa"/>
            <w:shd w:val="clear" w:color="auto" w:fill="CCCCCC"/>
          </w:tcPr>
          <w:p w14:paraId="37FD6FC4" w14:textId="77777777" w:rsidR="00216276" w:rsidRPr="00865E23" w:rsidRDefault="00216276" w:rsidP="0092451A">
            <w:pPr>
              <w:rPr>
                <w:b/>
              </w:rPr>
            </w:pPr>
            <w:r w:rsidRPr="00865E23">
              <w:rPr>
                <w:b/>
              </w:rPr>
              <w:t>Thesis/Dissertation</w:t>
            </w:r>
          </w:p>
        </w:tc>
      </w:tr>
      <w:tr w:rsidR="00216276" w:rsidRPr="00865E23" w14:paraId="7FED2FB8" w14:textId="77777777" w:rsidTr="007A0105">
        <w:tc>
          <w:tcPr>
            <w:tcW w:w="1440" w:type="dxa"/>
            <w:shd w:val="clear" w:color="auto" w:fill="auto"/>
          </w:tcPr>
          <w:p w14:paraId="1BE4E08C" w14:textId="77777777" w:rsidR="00216276" w:rsidRPr="00865E23" w:rsidRDefault="00216276" w:rsidP="0092451A">
            <w:r w:rsidRPr="00865E23">
              <w:t>Ph.D.</w:t>
            </w:r>
          </w:p>
        </w:tc>
        <w:tc>
          <w:tcPr>
            <w:tcW w:w="1080" w:type="dxa"/>
            <w:shd w:val="clear" w:color="auto" w:fill="auto"/>
          </w:tcPr>
          <w:p w14:paraId="36871874" w14:textId="77777777" w:rsidR="00216276" w:rsidRPr="00865E23" w:rsidRDefault="00216276" w:rsidP="0092451A">
            <w:r w:rsidRPr="00865E23">
              <w:t>1997</w:t>
            </w:r>
          </w:p>
        </w:tc>
        <w:tc>
          <w:tcPr>
            <w:tcW w:w="2160" w:type="dxa"/>
            <w:shd w:val="clear" w:color="auto" w:fill="auto"/>
          </w:tcPr>
          <w:p w14:paraId="77C1D974" w14:textId="77777777" w:rsidR="00216276" w:rsidRPr="00865E23" w:rsidRDefault="00216276" w:rsidP="0092451A">
            <w:r w:rsidRPr="00865E23">
              <w:t>Emory University</w:t>
            </w:r>
          </w:p>
        </w:tc>
        <w:tc>
          <w:tcPr>
            <w:tcW w:w="1800" w:type="dxa"/>
            <w:shd w:val="clear" w:color="auto" w:fill="auto"/>
          </w:tcPr>
          <w:p w14:paraId="62C023A3" w14:textId="77777777" w:rsidR="00216276" w:rsidRPr="00865E23" w:rsidRDefault="00216276" w:rsidP="0092451A">
            <w:r w:rsidRPr="00865E23">
              <w:t>Comparative Literature</w:t>
            </w:r>
          </w:p>
        </w:tc>
        <w:tc>
          <w:tcPr>
            <w:tcW w:w="2160" w:type="dxa"/>
            <w:shd w:val="clear" w:color="auto" w:fill="auto"/>
          </w:tcPr>
          <w:p w14:paraId="0023FEA8" w14:textId="678C6B74" w:rsidR="00216276" w:rsidRPr="00865E23" w:rsidRDefault="00F661B6" w:rsidP="0092451A">
            <w:r w:rsidRPr="00865E23">
              <w:t xml:space="preserve">Economic Activity as a Metaphor in Dostoevsky’s </w:t>
            </w:r>
            <w:r w:rsidRPr="00865E23">
              <w:rPr>
                <w:i/>
                <w:iCs/>
              </w:rPr>
              <w:t>The Gambler</w:t>
            </w:r>
            <w:r w:rsidRPr="00865E23">
              <w:t xml:space="preserve">, Balzac’s </w:t>
            </w:r>
            <w:r w:rsidRPr="00865E23">
              <w:rPr>
                <w:i/>
                <w:iCs/>
              </w:rPr>
              <w:t xml:space="preserve">Père </w:t>
            </w:r>
            <w:proofErr w:type="spellStart"/>
            <w:r w:rsidRPr="00865E23">
              <w:rPr>
                <w:i/>
                <w:iCs/>
              </w:rPr>
              <w:t>Goriot</w:t>
            </w:r>
            <w:proofErr w:type="spellEnd"/>
            <w:r w:rsidRPr="00865E23">
              <w:t xml:space="preserve"> and Howells’ </w:t>
            </w:r>
            <w:r w:rsidRPr="00865E23">
              <w:rPr>
                <w:i/>
                <w:iCs/>
              </w:rPr>
              <w:t>The Rise of Silas Lapham</w:t>
            </w:r>
          </w:p>
        </w:tc>
      </w:tr>
      <w:tr w:rsidR="004B02C1" w:rsidRPr="00865E23" w14:paraId="150A1C29" w14:textId="77777777" w:rsidTr="007A0105">
        <w:tc>
          <w:tcPr>
            <w:tcW w:w="1440" w:type="dxa"/>
            <w:shd w:val="clear" w:color="auto" w:fill="auto"/>
          </w:tcPr>
          <w:p w14:paraId="494CAAFE" w14:textId="77777777" w:rsidR="004B02C1" w:rsidRPr="00865E23" w:rsidRDefault="004B02C1" w:rsidP="007A0105">
            <w:r w:rsidRPr="00865E23">
              <w:t>B.A./M.A.</w:t>
            </w:r>
          </w:p>
        </w:tc>
        <w:tc>
          <w:tcPr>
            <w:tcW w:w="1080" w:type="dxa"/>
            <w:shd w:val="clear" w:color="auto" w:fill="auto"/>
          </w:tcPr>
          <w:p w14:paraId="1D48B1F6" w14:textId="77777777" w:rsidR="004B02C1" w:rsidRPr="00865E23" w:rsidRDefault="004B02C1" w:rsidP="007A0105">
            <w:r w:rsidRPr="00865E23">
              <w:t>1986</w:t>
            </w:r>
          </w:p>
        </w:tc>
        <w:tc>
          <w:tcPr>
            <w:tcW w:w="2160" w:type="dxa"/>
            <w:shd w:val="clear" w:color="auto" w:fill="auto"/>
          </w:tcPr>
          <w:p w14:paraId="08DFDC20" w14:textId="77777777" w:rsidR="004B02C1" w:rsidRPr="00865E23" w:rsidRDefault="004B02C1" w:rsidP="007A0105">
            <w:r w:rsidRPr="00865E23">
              <w:t>Kossuth Lajos University</w:t>
            </w:r>
          </w:p>
        </w:tc>
        <w:tc>
          <w:tcPr>
            <w:tcW w:w="1800" w:type="dxa"/>
            <w:shd w:val="clear" w:color="auto" w:fill="auto"/>
          </w:tcPr>
          <w:p w14:paraId="0F0C5C1E" w14:textId="31113A3A" w:rsidR="004B02C1" w:rsidRPr="00865E23" w:rsidRDefault="00423BD7" w:rsidP="007A0105">
            <w:r w:rsidRPr="00865E23">
              <w:t xml:space="preserve">English </w:t>
            </w:r>
            <w:r w:rsidR="0064617E" w:rsidRPr="00865E23">
              <w:t xml:space="preserve">and </w:t>
            </w:r>
            <w:r w:rsidRPr="00865E23">
              <w:t>Russian</w:t>
            </w:r>
          </w:p>
        </w:tc>
        <w:tc>
          <w:tcPr>
            <w:tcW w:w="2160" w:type="dxa"/>
            <w:shd w:val="clear" w:color="auto" w:fill="auto"/>
          </w:tcPr>
          <w:p w14:paraId="6836AFFB" w14:textId="77777777" w:rsidR="004B02C1" w:rsidRPr="00865E23" w:rsidRDefault="004B02C1" w:rsidP="007A0105"/>
        </w:tc>
      </w:tr>
    </w:tbl>
    <w:p w14:paraId="3FE6FA8E" w14:textId="77777777" w:rsidR="00216276" w:rsidRPr="00865E23" w:rsidRDefault="00216276" w:rsidP="0092451A">
      <w:pPr>
        <w:pStyle w:val="HTMLPreformatted"/>
        <w:tabs>
          <w:tab w:val="left" w:pos="360"/>
        </w:tabs>
        <w:rPr>
          <w:rFonts w:ascii="Times New Roman" w:hAnsi="Times New Roman"/>
          <w:color w:val="000000"/>
        </w:rPr>
      </w:pPr>
    </w:p>
    <w:p w14:paraId="18106961" w14:textId="77777777" w:rsidR="00CA5D81" w:rsidRPr="00865E23" w:rsidRDefault="00CA5D81" w:rsidP="0092451A">
      <w:pPr>
        <w:pStyle w:val="HTMLPreformatted"/>
        <w:tabs>
          <w:tab w:val="left" w:pos="360"/>
        </w:tabs>
        <w:rPr>
          <w:rFonts w:ascii="Times New Roman" w:hAnsi="Times New Roman"/>
          <w:color w:val="000000"/>
        </w:rPr>
      </w:pPr>
    </w:p>
    <w:p w14:paraId="1B26F321" w14:textId="1CD7672B" w:rsidR="00216276" w:rsidRPr="00865E23" w:rsidRDefault="00216276" w:rsidP="0092451A">
      <w:pPr>
        <w:pStyle w:val="HTMLPreformatted"/>
        <w:tabs>
          <w:tab w:val="left" w:pos="360"/>
        </w:tabs>
        <w:rPr>
          <w:rFonts w:ascii="Times New Roman" w:hAnsi="Times New Roman"/>
          <w:color w:val="000000"/>
        </w:rPr>
      </w:pPr>
      <w:r w:rsidRPr="00865E23">
        <w:rPr>
          <w:rFonts w:ascii="Times New Roman" w:hAnsi="Times New Roman"/>
          <w:color w:val="000000"/>
        </w:rPr>
        <w:t>C.</w:t>
      </w:r>
      <w:r w:rsidRPr="00865E23">
        <w:rPr>
          <w:rFonts w:ascii="Times New Roman" w:hAnsi="Times New Roman"/>
          <w:color w:val="000000"/>
        </w:rPr>
        <w:tab/>
        <w:t>University Experience</w:t>
      </w:r>
    </w:p>
    <w:p w14:paraId="0E9D9E90" w14:textId="77777777" w:rsidR="00F91A95" w:rsidRPr="00865E23" w:rsidRDefault="00F91A95" w:rsidP="00F91A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3600"/>
        <w:gridCol w:w="1440"/>
      </w:tblGrid>
      <w:tr w:rsidR="00216276" w:rsidRPr="00865E23" w14:paraId="38AE8836" w14:textId="77777777" w:rsidTr="007A0105">
        <w:tc>
          <w:tcPr>
            <w:tcW w:w="3600" w:type="dxa"/>
            <w:shd w:val="clear" w:color="auto" w:fill="CCCCCC"/>
          </w:tcPr>
          <w:p w14:paraId="4049EEC9" w14:textId="77777777" w:rsidR="00216276" w:rsidRPr="00865E23" w:rsidRDefault="00216276" w:rsidP="0092451A">
            <w:pPr>
              <w:rPr>
                <w:b/>
              </w:rPr>
            </w:pPr>
            <w:r w:rsidRPr="00865E23">
              <w:rPr>
                <w:b/>
              </w:rPr>
              <w:t>Position</w:t>
            </w:r>
          </w:p>
        </w:tc>
        <w:tc>
          <w:tcPr>
            <w:tcW w:w="3600" w:type="dxa"/>
            <w:shd w:val="clear" w:color="auto" w:fill="CCCCCC"/>
          </w:tcPr>
          <w:p w14:paraId="6F5A7EE4" w14:textId="77777777" w:rsidR="00216276" w:rsidRPr="00865E23" w:rsidRDefault="00216276" w:rsidP="0092451A">
            <w:pPr>
              <w:rPr>
                <w:b/>
              </w:rPr>
            </w:pPr>
            <w:r w:rsidRPr="00865E23">
              <w:rPr>
                <w:b/>
              </w:rPr>
              <w:t>University</w:t>
            </w:r>
          </w:p>
        </w:tc>
        <w:tc>
          <w:tcPr>
            <w:tcW w:w="1440" w:type="dxa"/>
            <w:shd w:val="clear" w:color="auto" w:fill="CCCCCC"/>
          </w:tcPr>
          <w:p w14:paraId="7DC2E3EA" w14:textId="77777777" w:rsidR="00216276" w:rsidRPr="00865E23" w:rsidRDefault="00216276" w:rsidP="0092451A">
            <w:pPr>
              <w:rPr>
                <w:b/>
              </w:rPr>
            </w:pPr>
            <w:r w:rsidRPr="00865E23">
              <w:rPr>
                <w:b/>
              </w:rPr>
              <w:t>Dates</w:t>
            </w:r>
          </w:p>
        </w:tc>
      </w:tr>
      <w:tr w:rsidR="00216276" w:rsidRPr="00865E23" w14:paraId="54AB8CFC" w14:textId="77777777" w:rsidTr="007A0105">
        <w:tc>
          <w:tcPr>
            <w:tcW w:w="3600" w:type="dxa"/>
            <w:shd w:val="clear" w:color="auto" w:fill="auto"/>
          </w:tcPr>
          <w:p w14:paraId="1AAC515E" w14:textId="0DC5EDEC" w:rsidR="00216276" w:rsidRPr="00865E23" w:rsidRDefault="000F3D3C" w:rsidP="0092451A">
            <w:r w:rsidRPr="00865E23">
              <w:t>Assistant</w:t>
            </w:r>
            <w:r w:rsidR="00216276" w:rsidRPr="00865E23">
              <w:t xml:space="preserve"> Prof</w:t>
            </w:r>
            <w:r w:rsidR="0097515B" w:rsidRPr="00865E23">
              <w:t>essor of English and French</w:t>
            </w:r>
          </w:p>
        </w:tc>
        <w:tc>
          <w:tcPr>
            <w:tcW w:w="3600" w:type="dxa"/>
            <w:shd w:val="clear" w:color="auto" w:fill="auto"/>
          </w:tcPr>
          <w:p w14:paraId="5FBA3D24" w14:textId="77777777" w:rsidR="00216276" w:rsidRPr="00865E23" w:rsidRDefault="00216276" w:rsidP="00216276">
            <w:r w:rsidRPr="00865E23">
              <w:t>Texas Lutheran University</w:t>
            </w:r>
          </w:p>
        </w:tc>
        <w:tc>
          <w:tcPr>
            <w:tcW w:w="1440" w:type="dxa"/>
            <w:shd w:val="clear" w:color="auto" w:fill="auto"/>
          </w:tcPr>
          <w:p w14:paraId="06C87E8D" w14:textId="4E75B89E" w:rsidR="00216276" w:rsidRPr="00865E23" w:rsidRDefault="00216276" w:rsidP="0092451A">
            <w:r w:rsidRPr="00865E23">
              <w:t>200</w:t>
            </w:r>
            <w:r w:rsidR="0097515B" w:rsidRPr="00865E23">
              <w:t>1</w:t>
            </w:r>
            <w:r w:rsidRPr="00865E23">
              <w:t>-2012</w:t>
            </w:r>
          </w:p>
        </w:tc>
      </w:tr>
      <w:tr w:rsidR="00216276" w:rsidRPr="00865E23" w14:paraId="0691AB50" w14:textId="77777777" w:rsidTr="007A0105">
        <w:tc>
          <w:tcPr>
            <w:tcW w:w="3600" w:type="dxa"/>
            <w:shd w:val="clear" w:color="auto" w:fill="auto"/>
          </w:tcPr>
          <w:p w14:paraId="544C8E5D" w14:textId="77777777" w:rsidR="00216276" w:rsidRPr="00865E23" w:rsidRDefault="004B02C1" w:rsidP="0092451A">
            <w:r w:rsidRPr="00865E23">
              <w:t>Language Instructor</w:t>
            </w:r>
          </w:p>
        </w:tc>
        <w:tc>
          <w:tcPr>
            <w:tcW w:w="3600" w:type="dxa"/>
            <w:shd w:val="clear" w:color="auto" w:fill="auto"/>
          </w:tcPr>
          <w:p w14:paraId="17FE786E" w14:textId="62B116E4" w:rsidR="00216276" w:rsidRPr="00865E23" w:rsidRDefault="004B02C1" w:rsidP="0092451A">
            <w:r w:rsidRPr="00865E23">
              <w:t>Budapest School of Economics</w:t>
            </w:r>
            <w:r w:rsidR="00371F94" w:rsidRPr="00865E23">
              <w:t xml:space="preserve"> (current name: Corvinus University)</w:t>
            </w:r>
          </w:p>
        </w:tc>
        <w:tc>
          <w:tcPr>
            <w:tcW w:w="1440" w:type="dxa"/>
            <w:shd w:val="clear" w:color="auto" w:fill="auto"/>
          </w:tcPr>
          <w:p w14:paraId="185EC3FE" w14:textId="77777777" w:rsidR="00216276" w:rsidRPr="00865E23" w:rsidRDefault="004B02C1" w:rsidP="0092451A">
            <w:r w:rsidRPr="00865E23">
              <w:t>1989-1990</w:t>
            </w:r>
          </w:p>
        </w:tc>
      </w:tr>
      <w:tr w:rsidR="00216276" w:rsidRPr="00865E23" w14:paraId="0350D200" w14:textId="77777777" w:rsidTr="007A0105">
        <w:tc>
          <w:tcPr>
            <w:tcW w:w="3600" w:type="dxa"/>
            <w:shd w:val="clear" w:color="auto" w:fill="auto"/>
          </w:tcPr>
          <w:p w14:paraId="1D65CCD8" w14:textId="77777777" w:rsidR="00216276" w:rsidRPr="00865E23" w:rsidRDefault="004B02C1" w:rsidP="0092451A">
            <w:r w:rsidRPr="00865E23">
              <w:t>Language Instructor</w:t>
            </w:r>
          </w:p>
        </w:tc>
        <w:tc>
          <w:tcPr>
            <w:tcW w:w="3600" w:type="dxa"/>
            <w:shd w:val="clear" w:color="auto" w:fill="auto"/>
          </w:tcPr>
          <w:p w14:paraId="65703775" w14:textId="3DD4F5B0" w:rsidR="00216276" w:rsidRPr="00865E23" w:rsidRDefault="004B02C1" w:rsidP="0092451A">
            <w:r w:rsidRPr="00865E23">
              <w:t>University of Agriculture</w:t>
            </w:r>
            <w:r w:rsidR="00371F94" w:rsidRPr="00865E23">
              <w:t xml:space="preserve"> (current name: Szent István University)</w:t>
            </w:r>
          </w:p>
        </w:tc>
        <w:tc>
          <w:tcPr>
            <w:tcW w:w="1440" w:type="dxa"/>
            <w:shd w:val="clear" w:color="auto" w:fill="auto"/>
          </w:tcPr>
          <w:p w14:paraId="1D0C7E2A" w14:textId="77777777" w:rsidR="00216276" w:rsidRPr="00865E23" w:rsidRDefault="004B02C1" w:rsidP="0092451A">
            <w:r w:rsidRPr="00865E23">
              <w:t>1986-1989</w:t>
            </w:r>
          </w:p>
        </w:tc>
      </w:tr>
    </w:tbl>
    <w:p w14:paraId="4E94FB14" w14:textId="77777777" w:rsidR="00216276" w:rsidRPr="00865E23" w:rsidRDefault="00216276" w:rsidP="0092451A"/>
    <w:p w14:paraId="58177E41" w14:textId="77777777" w:rsidR="00CA5D81" w:rsidRPr="00865E23" w:rsidRDefault="00CA5D81" w:rsidP="0092451A">
      <w:pPr>
        <w:tabs>
          <w:tab w:val="left" w:pos="360"/>
        </w:tabs>
      </w:pPr>
    </w:p>
    <w:p w14:paraId="44710722" w14:textId="4FD8A7CB" w:rsidR="00216276" w:rsidRPr="00865E23" w:rsidRDefault="00216276" w:rsidP="0092451A">
      <w:pPr>
        <w:tabs>
          <w:tab w:val="left" w:pos="360"/>
        </w:tabs>
      </w:pPr>
      <w:r w:rsidRPr="00865E23">
        <w:t>D.</w:t>
      </w:r>
      <w:r w:rsidRPr="00865E23">
        <w:tab/>
        <w:t>Relevant Professional Experience</w:t>
      </w:r>
    </w:p>
    <w:p w14:paraId="45A9FA67" w14:textId="77777777" w:rsidR="00F91A95" w:rsidRPr="00865E23" w:rsidRDefault="00F91A95" w:rsidP="0092451A">
      <w:pPr>
        <w:tabs>
          <w:tab w:val="left" w:pos="360"/>
        </w:tabs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3600"/>
        <w:gridCol w:w="1440"/>
      </w:tblGrid>
      <w:tr w:rsidR="00216276" w:rsidRPr="00865E23" w14:paraId="32180832" w14:textId="77777777" w:rsidTr="00D05BBD">
        <w:tc>
          <w:tcPr>
            <w:tcW w:w="3600" w:type="dxa"/>
            <w:shd w:val="clear" w:color="auto" w:fill="CCCCCC"/>
          </w:tcPr>
          <w:p w14:paraId="3F2B7E2A" w14:textId="77777777" w:rsidR="00216276" w:rsidRPr="00865E23" w:rsidRDefault="00216276" w:rsidP="0092451A">
            <w:pPr>
              <w:rPr>
                <w:b/>
              </w:rPr>
            </w:pPr>
            <w:r w:rsidRPr="00865E23">
              <w:rPr>
                <w:b/>
              </w:rPr>
              <w:t>Position</w:t>
            </w:r>
          </w:p>
        </w:tc>
        <w:tc>
          <w:tcPr>
            <w:tcW w:w="3600" w:type="dxa"/>
            <w:shd w:val="clear" w:color="auto" w:fill="CCCCCC"/>
          </w:tcPr>
          <w:p w14:paraId="0293F0CC" w14:textId="77777777" w:rsidR="00216276" w:rsidRPr="00865E23" w:rsidRDefault="00216276" w:rsidP="0092451A">
            <w:pPr>
              <w:rPr>
                <w:b/>
              </w:rPr>
            </w:pPr>
            <w:r w:rsidRPr="00865E23">
              <w:rPr>
                <w:b/>
              </w:rPr>
              <w:t>Entity</w:t>
            </w:r>
          </w:p>
        </w:tc>
        <w:tc>
          <w:tcPr>
            <w:tcW w:w="1440" w:type="dxa"/>
            <w:shd w:val="clear" w:color="auto" w:fill="CCCCCC"/>
          </w:tcPr>
          <w:p w14:paraId="008965EE" w14:textId="77777777" w:rsidR="00216276" w:rsidRPr="00865E23" w:rsidRDefault="00216276" w:rsidP="0092451A">
            <w:pPr>
              <w:rPr>
                <w:b/>
              </w:rPr>
            </w:pPr>
            <w:r w:rsidRPr="00865E23">
              <w:rPr>
                <w:b/>
              </w:rPr>
              <w:t>Dates</w:t>
            </w:r>
          </w:p>
        </w:tc>
      </w:tr>
      <w:tr w:rsidR="0097515B" w:rsidRPr="00865E23" w14:paraId="718CCAB8" w14:textId="77777777" w:rsidTr="00D05BBD">
        <w:tc>
          <w:tcPr>
            <w:tcW w:w="3600" w:type="dxa"/>
            <w:shd w:val="clear" w:color="auto" w:fill="auto"/>
          </w:tcPr>
          <w:p w14:paraId="65D12F11" w14:textId="680BF6E7" w:rsidR="0097515B" w:rsidRPr="00865E23" w:rsidRDefault="0097515B" w:rsidP="0092451A">
            <w:r w:rsidRPr="00865E23">
              <w:t xml:space="preserve">Translator </w:t>
            </w:r>
            <w:r w:rsidR="00212DA7" w:rsidRPr="00865E23">
              <w:t>and marketing coordinator</w:t>
            </w:r>
          </w:p>
        </w:tc>
        <w:tc>
          <w:tcPr>
            <w:tcW w:w="3600" w:type="dxa"/>
            <w:shd w:val="clear" w:color="auto" w:fill="auto"/>
          </w:tcPr>
          <w:p w14:paraId="25079B7C" w14:textId="7F9F2873" w:rsidR="0097515B" w:rsidRPr="00865E23" w:rsidRDefault="00212DA7" w:rsidP="0092451A">
            <w:r w:rsidRPr="00865E23">
              <w:t>Stikeman Elliott Law Firm</w:t>
            </w:r>
          </w:p>
        </w:tc>
        <w:tc>
          <w:tcPr>
            <w:tcW w:w="1440" w:type="dxa"/>
            <w:shd w:val="clear" w:color="auto" w:fill="auto"/>
          </w:tcPr>
          <w:p w14:paraId="2FE4A4A3" w14:textId="32B8321A" w:rsidR="0097515B" w:rsidRPr="00865E23" w:rsidRDefault="0097515B" w:rsidP="0092451A">
            <w:r w:rsidRPr="00865E23">
              <w:t>1996-1998</w:t>
            </w:r>
          </w:p>
        </w:tc>
      </w:tr>
      <w:tr w:rsidR="00216276" w:rsidRPr="00865E23" w14:paraId="0DDA8088" w14:textId="77777777" w:rsidTr="00D05BBD">
        <w:tc>
          <w:tcPr>
            <w:tcW w:w="3600" w:type="dxa"/>
            <w:shd w:val="clear" w:color="auto" w:fill="auto"/>
          </w:tcPr>
          <w:p w14:paraId="5EFF417F" w14:textId="393DBB5F" w:rsidR="00216276" w:rsidRPr="00865E23" w:rsidRDefault="0097515B" w:rsidP="0092451A">
            <w:r w:rsidRPr="00865E23">
              <w:t>Freelance</w:t>
            </w:r>
            <w:r w:rsidR="0092451A" w:rsidRPr="00865E23">
              <w:t xml:space="preserve"> t</w:t>
            </w:r>
            <w:r w:rsidR="00216276" w:rsidRPr="00865E23">
              <w:t>ranslator</w:t>
            </w:r>
            <w:r w:rsidRPr="00865E23">
              <w:t xml:space="preserve"> and interpreter</w:t>
            </w:r>
            <w:r w:rsidR="00212DA7" w:rsidRPr="00865E23">
              <w:t xml:space="preserve"> with a specialization in legal, banking, financial</w:t>
            </w:r>
            <w:r w:rsidR="00865E23">
              <w:t>, medical</w:t>
            </w:r>
            <w:r w:rsidR="00212DA7" w:rsidRPr="00865E23">
              <w:t xml:space="preserve"> and journalistic translation</w:t>
            </w:r>
          </w:p>
        </w:tc>
        <w:tc>
          <w:tcPr>
            <w:tcW w:w="3600" w:type="dxa"/>
            <w:shd w:val="clear" w:color="auto" w:fill="auto"/>
          </w:tcPr>
          <w:p w14:paraId="4B7C9281" w14:textId="4168B4A4" w:rsidR="00216276" w:rsidRPr="00865E23" w:rsidRDefault="00212DA7" w:rsidP="0092451A">
            <w:r w:rsidRPr="00865E23">
              <w:t>Self-employed</w:t>
            </w:r>
            <w:r w:rsidR="00CF4178" w:rsidRPr="00865E23">
              <w:t>. A selection of clients I worked for:</w:t>
            </w:r>
          </w:p>
          <w:p w14:paraId="68E6D11E" w14:textId="77777777" w:rsidR="00CF4178" w:rsidRPr="00865E23" w:rsidRDefault="00CF4178" w:rsidP="0092451A"/>
          <w:p w14:paraId="6892E914" w14:textId="4B44758B" w:rsidR="00CF4178" w:rsidRPr="00865E23" w:rsidRDefault="00CF4178" w:rsidP="0092451A">
            <w:r w:rsidRPr="00865E23">
              <w:t>Department of Justice</w:t>
            </w:r>
          </w:p>
          <w:p w14:paraId="1C5E3A34" w14:textId="4B3DC754" w:rsidR="00CF4178" w:rsidRPr="00865E23" w:rsidRDefault="00CF4178" w:rsidP="0092451A">
            <w:r w:rsidRPr="00865E23">
              <w:t>European Court of Human Rights</w:t>
            </w:r>
          </w:p>
          <w:p w14:paraId="53F1F881" w14:textId="2ACE8ABA" w:rsidR="00CF4178" w:rsidRPr="00865E23" w:rsidRDefault="00CF4178" w:rsidP="0092451A">
            <w:r w:rsidRPr="00865E23">
              <w:t>The New York Times</w:t>
            </w:r>
          </w:p>
          <w:p w14:paraId="1C14BB5B" w14:textId="1E73B92D" w:rsidR="00CF4178" w:rsidRPr="00865E23" w:rsidRDefault="00CF4178" w:rsidP="0092451A">
            <w:r w:rsidRPr="00865E23">
              <w:t>Microsoft</w:t>
            </w:r>
          </w:p>
          <w:p w14:paraId="5893B030" w14:textId="6CB103DD" w:rsidR="00CF4178" w:rsidRPr="00865E23" w:rsidRDefault="00CF4178" w:rsidP="0092451A">
            <w:r w:rsidRPr="00865E23">
              <w:lastRenderedPageBreak/>
              <w:t>National Bank of Hungary</w:t>
            </w:r>
          </w:p>
          <w:p w14:paraId="01807BF2" w14:textId="3EA1EFD8" w:rsidR="00CF4178" w:rsidRPr="00865E23" w:rsidRDefault="00CF4178" w:rsidP="0092451A">
            <w:r w:rsidRPr="00865E23">
              <w:t>Open Society Institute</w:t>
            </w:r>
          </w:p>
        </w:tc>
        <w:tc>
          <w:tcPr>
            <w:tcW w:w="1440" w:type="dxa"/>
            <w:shd w:val="clear" w:color="auto" w:fill="auto"/>
          </w:tcPr>
          <w:p w14:paraId="391FA3C5" w14:textId="08A4041A" w:rsidR="00216276" w:rsidRPr="00865E23" w:rsidRDefault="004B02C1" w:rsidP="0092451A">
            <w:r w:rsidRPr="00865E23">
              <w:lastRenderedPageBreak/>
              <w:t>1998-pres</w:t>
            </w:r>
            <w:r w:rsidR="0097515B" w:rsidRPr="00865E23">
              <w:t>ent</w:t>
            </w:r>
          </w:p>
        </w:tc>
      </w:tr>
    </w:tbl>
    <w:p w14:paraId="506FA1B4" w14:textId="6C3EAE5B" w:rsidR="00216276" w:rsidRPr="00865E23" w:rsidRDefault="00216276" w:rsidP="0092451A"/>
    <w:p w14:paraId="5476974F" w14:textId="77777777" w:rsidR="00CA5D81" w:rsidRPr="00865E23" w:rsidRDefault="00CA5D81" w:rsidP="0092451A"/>
    <w:p w14:paraId="6314D868" w14:textId="77777777" w:rsidR="000F3D3C" w:rsidRPr="00865E23" w:rsidRDefault="000F3D3C" w:rsidP="0092451A"/>
    <w:p w14:paraId="3BB3C4A8" w14:textId="7D453525" w:rsidR="00D05BBD" w:rsidRPr="00865E23" w:rsidRDefault="00D05BBD" w:rsidP="0092451A">
      <w:r w:rsidRPr="00865E23">
        <w:t xml:space="preserve">E. Other </w:t>
      </w:r>
      <w:r w:rsidR="005E33E2" w:rsidRPr="00865E23">
        <w:t>P</w:t>
      </w:r>
      <w:r w:rsidRPr="00865E23">
        <w:t xml:space="preserve">rofessional </w:t>
      </w:r>
      <w:r w:rsidR="005E33E2" w:rsidRPr="00865E23">
        <w:t>C</w:t>
      </w:r>
      <w:r w:rsidRPr="00865E23">
        <w:t>redentials</w:t>
      </w:r>
    </w:p>
    <w:p w14:paraId="20E9CF7E" w14:textId="3506C82D" w:rsidR="00D05BBD" w:rsidRPr="00865E23" w:rsidRDefault="00D05BBD" w:rsidP="0092451A"/>
    <w:p w14:paraId="603A2356" w14:textId="51B13F69" w:rsidR="00D05BBD" w:rsidRPr="00865E23" w:rsidRDefault="00D05BBD" w:rsidP="0092451A">
      <w:r w:rsidRPr="00865E23">
        <w:t>Certificate of translation, American Translators Association (ATA)</w:t>
      </w:r>
      <w:r w:rsidRPr="00865E23">
        <w:tab/>
      </w:r>
      <w:r w:rsidRPr="00865E23">
        <w:tab/>
      </w:r>
      <w:r w:rsidR="00CA5D81" w:rsidRPr="00865E23">
        <w:tab/>
      </w:r>
      <w:r w:rsidRPr="00865E23">
        <w:t>2007</w:t>
      </w:r>
    </w:p>
    <w:p w14:paraId="7981F967" w14:textId="7A232917" w:rsidR="00D05BBD" w:rsidRPr="00865E23" w:rsidRDefault="00D05BBD" w:rsidP="0092451A">
      <w:r w:rsidRPr="00865E23">
        <w:t>Certificate of translation, Hungarian Center for Translation and Interpretation</w:t>
      </w:r>
      <w:r w:rsidRPr="00865E23">
        <w:tab/>
        <w:t>2007</w:t>
      </w:r>
    </w:p>
    <w:p w14:paraId="31EC4880" w14:textId="77777777" w:rsidR="00F91A95" w:rsidRPr="00865E23" w:rsidRDefault="00F91A95" w:rsidP="0092451A"/>
    <w:p w14:paraId="659B626F" w14:textId="14A2584E" w:rsidR="00216276" w:rsidRPr="00865E23" w:rsidRDefault="00216276" w:rsidP="0092451A">
      <w:pPr>
        <w:pStyle w:val="HTMLPreformatted"/>
        <w:tabs>
          <w:tab w:val="left" w:pos="360"/>
        </w:tabs>
        <w:rPr>
          <w:rFonts w:ascii="Times New Roman" w:hAnsi="Times New Roman"/>
          <w:b/>
          <w:color w:val="000000"/>
        </w:rPr>
      </w:pPr>
      <w:r w:rsidRPr="00865E23">
        <w:rPr>
          <w:rFonts w:ascii="Times New Roman" w:hAnsi="Times New Roman"/>
          <w:b/>
          <w:color w:val="000000"/>
        </w:rPr>
        <w:t xml:space="preserve">II. </w:t>
      </w:r>
      <w:r w:rsidRPr="00865E23">
        <w:rPr>
          <w:rFonts w:ascii="Times New Roman" w:hAnsi="Times New Roman"/>
          <w:b/>
          <w:color w:val="000000"/>
        </w:rPr>
        <w:tab/>
      </w:r>
      <w:r w:rsidR="00423BD7" w:rsidRPr="00865E23">
        <w:rPr>
          <w:rFonts w:ascii="Times New Roman" w:hAnsi="Times New Roman"/>
          <w:b/>
          <w:color w:val="000000"/>
        </w:rPr>
        <w:t>TEACHING</w:t>
      </w:r>
    </w:p>
    <w:p w14:paraId="151C39AF" w14:textId="77777777" w:rsidR="00216276" w:rsidRPr="00865E23" w:rsidRDefault="00216276" w:rsidP="0092451A"/>
    <w:p w14:paraId="76DD9DA0" w14:textId="77777777" w:rsidR="00216276" w:rsidRPr="00865E23" w:rsidRDefault="00216276" w:rsidP="0092451A">
      <w:pPr>
        <w:pStyle w:val="HTMLPreformatted"/>
        <w:ind w:left="720" w:hanging="360"/>
        <w:rPr>
          <w:rFonts w:ascii="Times New Roman" w:hAnsi="Times New Roman"/>
          <w:color w:val="000000"/>
        </w:rPr>
      </w:pPr>
      <w:r w:rsidRPr="00865E23">
        <w:rPr>
          <w:rFonts w:ascii="Times New Roman" w:hAnsi="Times New Roman"/>
          <w:color w:val="000000"/>
        </w:rPr>
        <w:t>B.</w:t>
      </w:r>
      <w:r w:rsidRPr="00865E23">
        <w:rPr>
          <w:rFonts w:ascii="Times New Roman" w:hAnsi="Times New Roman"/>
          <w:color w:val="000000"/>
        </w:rPr>
        <w:tab/>
        <w:t xml:space="preserve">Courses Taught: </w:t>
      </w:r>
    </w:p>
    <w:p w14:paraId="036AB830" w14:textId="77777777" w:rsidR="00097844" w:rsidRPr="00865E23" w:rsidRDefault="00097844" w:rsidP="0092451A">
      <w:pPr>
        <w:ind w:left="1080" w:hanging="360"/>
      </w:pPr>
    </w:p>
    <w:p w14:paraId="2EF50607" w14:textId="4B7FDDBF" w:rsidR="00216276" w:rsidRPr="00865E23" w:rsidRDefault="004B02C1" w:rsidP="0092451A">
      <w:pPr>
        <w:ind w:left="1080" w:hanging="360"/>
      </w:pPr>
      <w:r w:rsidRPr="00865E23">
        <w:t>French 1410</w:t>
      </w:r>
    </w:p>
    <w:p w14:paraId="08F4FA9C" w14:textId="77777777" w:rsidR="004B02C1" w:rsidRPr="00865E23" w:rsidRDefault="004B02C1" w:rsidP="0092451A">
      <w:pPr>
        <w:ind w:left="1080" w:hanging="360"/>
      </w:pPr>
      <w:r w:rsidRPr="00865E23">
        <w:t>French 1420</w:t>
      </w:r>
    </w:p>
    <w:p w14:paraId="393EF1C3" w14:textId="77777777" w:rsidR="004B02C1" w:rsidRPr="00865E23" w:rsidRDefault="004B02C1" w:rsidP="0092451A">
      <w:pPr>
        <w:ind w:left="1080" w:hanging="360"/>
      </w:pPr>
      <w:r w:rsidRPr="00865E23">
        <w:t>French 2310</w:t>
      </w:r>
    </w:p>
    <w:p w14:paraId="3ECD9D6E" w14:textId="77777777" w:rsidR="004B02C1" w:rsidRPr="00865E23" w:rsidRDefault="004B02C1" w:rsidP="0092451A">
      <w:pPr>
        <w:ind w:left="1080" w:hanging="360"/>
      </w:pPr>
      <w:r w:rsidRPr="00865E23">
        <w:t>French 2320</w:t>
      </w:r>
    </w:p>
    <w:p w14:paraId="711D6BC3" w14:textId="2254ED00" w:rsidR="00226381" w:rsidRDefault="00226381" w:rsidP="0092451A">
      <w:pPr>
        <w:ind w:left="1080" w:hanging="360"/>
      </w:pPr>
      <w:r w:rsidRPr="00865E23">
        <w:t>French translation</w:t>
      </w:r>
      <w:r w:rsidR="00B35E78" w:rsidRPr="00865E23">
        <w:t xml:space="preserve"> I</w:t>
      </w:r>
    </w:p>
    <w:p w14:paraId="2F14E953" w14:textId="6B045110" w:rsidR="0038143E" w:rsidRPr="00865E23" w:rsidRDefault="0038143E" w:rsidP="0092451A">
      <w:pPr>
        <w:ind w:left="1080" w:hanging="360"/>
      </w:pPr>
      <w:r>
        <w:t>French translation II</w:t>
      </w:r>
    </w:p>
    <w:p w14:paraId="6BC9CBCD" w14:textId="1FA6B1C0" w:rsidR="00890DE1" w:rsidRDefault="00890DE1" w:rsidP="0092451A">
      <w:pPr>
        <w:ind w:left="1080" w:hanging="360"/>
      </w:pPr>
      <w:r w:rsidRPr="00865E23">
        <w:t>French civilization</w:t>
      </w:r>
    </w:p>
    <w:p w14:paraId="25CE5FA0" w14:textId="1B79676F" w:rsidR="00890DE1" w:rsidRDefault="00890DE1" w:rsidP="0092451A">
      <w:pPr>
        <w:ind w:left="1080" w:hanging="360"/>
      </w:pPr>
      <w:r w:rsidRPr="00865E23">
        <w:t>French composition and conversation</w:t>
      </w:r>
    </w:p>
    <w:p w14:paraId="1B81CA8B" w14:textId="220A034B" w:rsidR="0038143E" w:rsidRPr="00865E23" w:rsidRDefault="0038143E" w:rsidP="0092451A">
      <w:pPr>
        <w:ind w:left="1080" w:hanging="360"/>
      </w:pPr>
      <w:r>
        <w:t>Contemporary French media</w:t>
      </w:r>
    </w:p>
    <w:p w14:paraId="126C48FD" w14:textId="465272EE" w:rsidR="003352D4" w:rsidRPr="00865E23" w:rsidRDefault="003352D4" w:rsidP="003352D4">
      <w:pPr>
        <w:ind w:left="720" w:hanging="360"/>
      </w:pPr>
    </w:p>
    <w:p w14:paraId="53F07DBA" w14:textId="5F186563" w:rsidR="00423BD7" w:rsidRPr="00865E23" w:rsidRDefault="00423BD7" w:rsidP="00423BD7">
      <w:pPr>
        <w:ind w:left="720" w:hanging="360"/>
      </w:pPr>
      <w:r w:rsidRPr="00865E23">
        <w:t>C.</w:t>
      </w:r>
      <w:r w:rsidRPr="00865E23">
        <w:tab/>
        <w:t>Directed Student Learning:</w:t>
      </w:r>
    </w:p>
    <w:p w14:paraId="4C14337E" w14:textId="14CF279F" w:rsidR="00423BD7" w:rsidRDefault="00423BD7" w:rsidP="00423BD7">
      <w:pPr>
        <w:spacing w:before="240"/>
        <w:ind w:left="720" w:hanging="720"/>
      </w:pPr>
      <w:r w:rsidRPr="00865E23">
        <w:tab/>
        <w:t xml:space="preserve">Served as thesis advisor for Broderick Turner’s honors thesis that involved the translation from French into English of two legal documents that had not been previously translated, and that </w:t>
      </w:r>
      <w:r w:rsidR="00865E23">
        <w:t xml:space="preserve">also </w:t>
      </w:r>
      <w:r w:rsidRPr="00865E23">
        <w:t>explored the linguistic and cultural challenges of translation. (2020)</w:t>
      </w:r>
    </w:p>
    <w:p w14:paraId="6A2FBA8D" w14:textId="12D8C1CE" w:rsidR="0038143E" w:rsidRPr="00865E23" w:rsidRDefault="0038143E" w:rsidP="00423BD7">
      <w:pPr>
        <w:spacing w:before="240"/>
        <w:ind w:left="720" w:hanging="720"/>
      </w:pPr>
      <w:r>
        <w:tab/>
        <w:t>Served as thesis advisor to Grace Todd’s honors thesis that involved the translation of two anthropological studies on Africa. These studies had never been translated before and required a high level of expertise both in anthropology and translation. (2022)</w:t>
      </w:r>
    </w:p>
    <w:p w14:paraId="640FF9D6" w14:textId="77777777" w:rsidR="00423BD7" w:rsidRPr="00865E23" w:rsidRDefault="00423BD7" w:rsidP="003352D4">
      <w:pPr>
        <w:ind w:left="720" w:hanging="360"/>
      </w:pPr>
    </w:p>
    <w:p w14:paraId="5D82D861" w14:textId="50A614C4" w:rsidR="003352D4" w:rsidRPr="00865E23" w:rsidRDefault="00423BD7" w:rsidP="003352D4">
      <w:pPr>
        <w:ind w:left="720" w:hanging="360"/>
      </w:pPr>
      <w:r w:rsidRPr="00865E23">
        <w:t>D</w:t>
      </w:r>
      <w:r w:rsidR="003352D4" w:rsidRPr="00865E23">
        <w:t xml:space="preserve">. </w:t>
      </w:r>
      <w:r w:rsidR="00F91A95" w:rsidRPr="00865E23">
        <w:tab/>
      </w:r>
      <w:r w:rsidR="003352D4" w:rsidRPr="00865E23">
        <w:t>Courses Prepared and Curriculum Development:</w:t>
      </w:r>
    </w:p>
    <w:p w14:paraId="28767111" w14:textId="77777777" w:rsidR="00097844" w:rsidRPr="00865E23" w:rsidRDefault="003352D4" w:rsidP="003352D4">
      <w:pPr>
        <w:ind w:left="720" w:hanging="360"/>
      </w:pPr>
      <w:r w:rsidRPr="00865E23">
        <w:tab/>
      </w:r>
    </w:p>
    <w:p w14:paraId="5E7392CC" w14:textId="3028CE13" w:rsidR="003352D4" w:rsidRPr="00865E23" w:rsidRDefault="003352D4" w:rsidP="00097844">
      <w:pPr>
        <w:ind w:left="720"/>
      </w:pPr>
      <w:r w:rsidRPr="00865E23">
        <w:t>French translation I</w:t>
      </w:r>
    </w:p>
    <w:p w14:paraId="620801A7" w14:textId="7D9FD99D" w:rsidR="003352D4" w:rsidRDefault="003352D4" w:rsidP="003352D4">
      <w:pPr>
        <w:ind w:left="720" w:hanging="360"/>
      </w:pPr>
      <w:r w:rsidRPr="00865E23">
        <w:tab/>
        <w:t>French translation II</w:t>
      </w:r>
    </w:p>
    <w:p w14:paraId="0815751F" w14:textId="3381CEE5" w:rsidR="00E84A26" w:rsidRPr="00865E23" w:rsidRDefault="00E84A26" w:rsidP="003352D4">
      <w:pPr>
        <w:ind w:left="720" w:hanging="360"/>
      </w:pPr>
      <w:r>
        <w:tab/>
        <w:t>Introduction to translation</w:t>
      </w:r>
    </w:p>
    <w:p w14:paraId="786C6886" w14:textId="52BA03D7" w:rsidR="003352D4" w:rsidRPr="00865E23" w:rsidRDefault="003352D4" w:rsidP="003352D4">
      <w:pPr>
        <w:ind w:left="720"/>
      </w:pPr>
      <w:r w:rsidRPr="00865E23">
        <w:t>French civilization</w:t>
      </w:r>
    </w:p>
    <w:p w14:paraId="45322D97" w14:textId="208FC378" w:rsidR="003352D4" w:rsidRDefault="003352D4" w:rsidP="003352D4">
      <w:pPr>
        <w:ind w:left="720" w:hanging="360"/>
      </w:pPr>
      <w:r w:rsidRPr="00865E23">
        <w:tab/>
        <w:t>French composition and conversation</w:t>
      </w:r>
    </w:p>
    <w:p w14:paraId="464A9EF2" w14:textId="5DCD95BB" w:rsidR="0038143E" w:rsidRPr="00865E23" w:rsidRDefault="0038143E" w:rsidP="003352D4">
      <w:pPr>
        <w:ind w:left="720" w:hanging="360"/>
      </w:pPr>
      <w:r>
        <w:tab/>
        <w:t>Contemporary French media</w:t>
      </w:r>
    </w:p>
    <w:p w14:paraId="1EBCD56A" w14:textId="19E92F7C" w:rsidR="008220F4" w:rsidRPr="00865E23" w:rsidRDefault="008220F4" w:rsidP="003352D4">
      <w:pPr>
        <w:ind w:left="720" w:hanging="360"/>
      </w:pPr>
    </w:p>
    <w:p w14:paraId="2F2CE4DB" w14:textId="15EAF3D9" w:rsidR="00097844" w:rsidRPr="00865E23" w:rsidRDefault="00097844" w:rsidP="00097844">
      <w:pPr>
        <w:ind w:firstLine="360"/>
      </w:pPr>
      <w:r w:rsidRPr="00865E23">
        <w:t>G. Teaching Professional Development Activities Attended:</w:t>
      </w:r>
    </w:p>
    <w:p w14:paraId="3AB17A9B" w14:textId="77777777" w:rsidR="00097844" w:rsidRPr="00865E23" w:rsidRDefault="00097844" w:rsidP="00097844">
      <w:pPr>
        <w:tabs>
          <w:tab w:val="left" w:pos="5040"/>
        </w:tabs>
        <w:ind w:left="720" w:hanging="720"/>
      </w:pPr>
    </w:p>
    <w:p w14:paraId="68547415" w14:textId="752D2325" w:rsidR="00097844" w:rsidRDefault="00097844" w:rsidP="00097844">
      <w:pPr>
        <w:tabs>
          <w:tab w:val="left" w:pos="5040"/>
        </w:tabs>
        <w:ind w:left="720" w:hanging="720"/>
      </w:pPr>
      <w:r w:rsidRPr="00865E23">
        <w:lastRenderedPageBreak/>
        <w:tab/>
        <w:t>ITS/</w:t>
      </w:r>
      <w:proofErr w:type="spellStart"/>
      <w:r w:rsidRPr="00865E23">
        <w:t>LxD</w:t>
      </w:r>
      <w:proofErr w:type="spellEnd"/>
      <w:r w:rsidRPr="00865E23">
        <w:t xml:space="preserve"> Foundations of Online Course Design and Development</w:t>
      </w:r>
    </w:p>
    <w:p w14:paraId="5FAA268B" w14:textId="2EDEAD58" w:rsidR="0038143E" w:rsidRPr="00865E23" w:rsidRDefault="0038143E" w:rsidP="00097844">
      <w:pPr>
        <w:tabs>
          <w:tab w:val="left" w:pos="5040"/>
        </w:tabs>
        <w:ind w:left="720" w:hanging="720"/>
      </w:pPr>
      <w:r>
        <w:tab/>
        <w:t>Research regarding the possibility of offering a certificate of translation in the French program. This research was made possible by a Workload release grant.</w:t>
      </w:r>
    </w:p>
    <w:p w14:paraId="21CF779F" w14:textId="77777777" w:rsidR="00097844" w:rsidRPr="00865E23" w:rsidRDefault="00097844" w:rsidP="003352D4">
      <w:pPr>
        <w:ind w:left="720" w:hanging="360"/>
      </w:pPr>
    </w:p>
    <w:p w14:paraId="10BBF9C6" w14:textId="77777777" w:rsidR="00216276" w:rsidRPr="00865E23" w:rsidRDefault="00216276" w:rsidP="0092451A">
      <w:pPr>
        <w:ind w:left="1440" w:hanging="360"/>
      </w:pPr>
    </w:p>
    <w:p w14:paraId="1669E3FE" w14:textId="44D7AE9F" w:rsidR="00216276" w:rsidRPr="00865E23" w:rsidRDefault="00216276" w:rsidP="0092451A">
      <w:pPr>
        <w:pStyle w:val="HTMLPreformatted"/>
        <w:tabs>
          <w:tab w:val="left" w:pos="360"/>
        </w:tabs>
        <w:rPr>
          <w:rFonts w:ascii="Times New Roman" w:hAnsi="Times New Roman"/>
          <w:b/>
          <w:color w:val="000000"/>
        </w:rPr>
      </w:pPr>
      <w:r w:rsidRPr="00865E23">
        <w:rPr>
          <w:rFonts w:ascii="Times New Roman" w:hAnsi="Times New Roman"/>
          <w:b/>
          <w:color w:val="000000"/>
        </w:rPr>
        <w:t>IV.</w:t>
      </w:r>
      <w:r w:rsidRPr="00865E23">
        <w:rPr>
          <w:rFonts w:ascii="Times New Roman" w:hAnsi="Times New Roman"/>
          <w:b/>
          <w:color w:val="000000"/>
        </w:rPr>
        <w:tab/>
      </w:r>
      <w:r w:rsidR="00AA4E26" w:rsidRPr="00865E23">
        <w:rPr>
          <w:rFonts w:ascii="Times New Roman" w:hAnsi="Times New Roman"/>
          <w:b/>
          <w:color w:val="000000"/>
        </w:rPr>
        <w:t>SERVICE</w:t>
      </w:r>
    </w:p>
    <w:p w14:paraId="18B1846C" w14:textId="77777777" w:rsidR="00F91A95" w:rsidRPr="00865E23" w:rsidRDefault="00F91A95" w:rsidP="006D7398">
      <w:pPr>
        <w:ind w:firstLine="360"/>
      </w:pPr>
    </w:p>
    <w:p w14:paraId="5F5B07F8" w14:textId="0E777ADF" w:rsidR="00AA4E26" w:rsidRPr="00865E23" w:rsidRDefault="00AA4E26" w:rsidP="006D7398">
      <w:pPr>
        <w:ind w:firstLine="360"/>
      </w:pPr>
      <w:r w:rsidRPr="00865E23">
        <w:t>A. Institutional</w:t>
      </w:r>
    </w:p>
    <w:p w14:paraId="12570078" w14:textId="6D31DAAE" w:rsidR="00AA4E26" w:rsidRPr="00865E23" w:rsidRDefault="00AA4E26" w:rsidP="00AA4E26">
      <w:pPr>
        <w:tabs>
          <w:tab w:val="left" w:pos="5040"/>
        </w:tabs>
        <w:ind w:left="720"/>
      </w:pPr>
      <w:r w:rsidRPr="00865E23">
        <w:t>3. Department/School:</w:t>
      </w:r>
    </w:p>
    <w:p w14:paraId="2C9F2EF0" w14:textId="77777777" w:rsidR="00F91A95" w:rsidRPr="00865E23" w:rsidRDefault="00F91A95" w:rsidP="00AA4E26">
      <w:pPr>
        <w:tabs>
          <w:tab w:val="left" w:pos="5040"/>
        </w:tabs>
        <w:ind w:left="720"/>
      </w:pPr>
    </w:p>
    <w:p w14:paraId="05EF34AF" w14:textId="329FA567" w:rsidR="00AA4E26" w:rsidRDefault="00E84A26" w:rsidP="006D7398">
      <w:pPr>
        <w:ind w:left="720"/>
      </w:pPr>
      <w:r>
        <w:t>I offer a weekly Reading Club (Club de lecture) to first-year French students.</w:t>
      </w:r>
    </w:p>
    <w:p w14:paraId="5B7CE8C1" w14:textId="77777777" w:rsidR="00E84A26" w:rsidRDefault="00E84A26" w:rsidP="006D7398">
      <w:pPr>
        <w:ind w:left="720"/>
      </w:pPr>
    </w:p>
    <w:p w14:paraId="53C4BAFB" w14:textId="48D93AEE" w:rsidR="00E84A26" w:rsidRDefault="00E84A26" w:rsidP="006D7398">
      <w:pPr>
        <w:ind w:left="720"/>
      </w:pPr>
      <w:r>
        <w:t>I evaluated BOSS scholarship recipients.</w:t>
      </w:r>
    </w:p>
    <w:p w14:paraId="51B35D25" w14:textId="77777777" w:rsidR="00E84A26" w:rsidRDefault="00E84A26" w:rsidP="006D7398">
      <w:pPr>
        <w:ind w:left="720"/>
      </w:pPr>
    </w:p>
    <w:p w14:paraId="201633C5" w14:textId="4BD51E34" w:rsidR="00E84A26" w:rsidRPr="00865E23" w:rsidRDefault="00E84A26" w:rsidP="006D7398">
      <w:pPr>
        <w:ind w:left="720"/>
      </w:pPr>
      <w:r>
        <w:t>I am a member of the Learning Outcomes and Assessment Committee for the French section.</w:t>
      </w:r>
    </w:p>
    <w:p w14:paraId="22893CD3" w14:textId="3B506DF3" w:rsidR="00AA4E26" w:rsidRPr="00865E23" w:rsidRDefault="00AA4E26" w:rsidP="00AA4E26">
      <w:pPr>
        <w:tabs>
          <w:tab w:val="left" w:pos="5040"/>
        </w:tabs>
        <w:ind w:left="720"/>
      </w:pPr>
    </w:p>
    <w:p w14:paraId="17347A91" w14:textId="71D86C0D" w:rsidR="00AA4E26" w:rsidRPr="00865E23" w:rsidRDefault="00AA4E26" w:rsidP="006D7398">
      <w:pPr>
        <w:tabs>
          <w:tab w:val="left" w:pos="5040"/>
        </w:tabs>
        <w:ind w:left="630" w:hanging="270"/>
      </w:pPr>
      <w:r w:rsidRPr="00865E23">
        <w:t>D. Organization Memberships:</w:t>
      </w:r>
    </w:p>
    <w:p w14:paraId="16B617C6" w14:textId="77777777" w:rsidR="00F91A95" w:rsidRPr="00865E23" w:rsidRDefault="00F91A95" w:rsidP="006D7398">
      <w:pPr>
        <w:tabs>
          <w:tab w:val="left" w:pos="5040"/>
        </w:tabs>
        <w:ind w:left="630" w:hanging="270"/>
      </w:pPr>
    </w:p>
    <w:p w14:paraId="16EDB6BC" w14:textId="62BAD3E1" w:rsidR="00216276" w:rsidRPr="00865E23" w:rsidRDefault="00AA4E26" w:rsidP="00F91A95">
      <w:pPr>
        <w:ind w:firstLine="630"/>
      </w:pPr>
      <w:r w:rsidRPr="00865E23">
        <w:t>American Translators Association</w:t>
      </w:r>
    </w:p>
    <w:sectPr w:rsidR="00216276" w:rsidRPr="00865E23" w:rsidSect="009245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31"/>
    <w:rsid w:val="00073AED"/>
    <w:rsid w:val="00097844"/>
    <w:rsid w:val="000F3D3C"/>
    <w:rsid w:val="00212DA7"/>
    <w:rsid w:val="00216276"/>
    <w:rsid w:val="00226381"/>
    <w:rsid w:val="0028402A"/>
    <w:rsid w:val="00334FDC"/>
    <w:rsid w:val="003352D4"/>
    <w:rsid w:val="00371F94"/>
    <w:rsid w:val="0038143E"/>
    <w:rsid w:val="00423BD7"/>
    <w:rsid w:val="00424C04"/>
    <w:rsid w:val="004927CB"/>
    <w:rsid w:val="004B02C1"/>
    <w:rsid w:val="005E33E2"/>
    <w:rsid w:val="0064617E"/>
    <w:rsid w:val="006D7398"/>
    <w:rsid w:val="007A0105"/>
    <w:rsid w:val="008220F4"/>
    <w:rsid w:val="00865469"/>
    <w:rsid w:val="00865E23"/>
    <w:rsid w:val="00866A63"/>
    <w:rsid w:val="00890DE1"/>
    <w:rsid w:val="0092451A"/>
    <w:rsid w:val="0097515B"/>
    <w:rsid w:val="00A81C70"/>
    <w:rsid w:val="00AA4E26"/>
    <w:rsid w:val="00B35E78"/>
    <w:rsid w:val="00BC5A64"/>
    <w:rsid w:val="00C61831"/>
    <w:rsid w:val="00CA5D81"/>
    <w:rsid w:val="00CF4178"/>
    <w:rsid w:val="00D05BBD"/>
    <w:rsid w:val="00E84A26"/>
    <w:rsid w:val="00F661B6"/>
    <w:rsid w:val="00F77740"/>
    <w:rsid w:val="00F9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DA12AF"/>
  <w14:defaultImageDpi w14:val="300"/>
  <w15:chartTrackingRefBased/>
  <w15:docId w15:val="{C36D3890-6C49-4D3B-97A3-CB55DA1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next w:val="Normal"/>
    <w:rsid w:val="001A3E65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table" w:styleId="TableGrid">
    <w:name w:val="Table Grid"/>
    <w:basedOn w:val="TableNormal"/>
    <w:rsid w:val="001C5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VITA </vt:lpstr>
    </vt:vector>
  </TitlesOfParts>
  <Company>Texas State University-San Marcos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VITA</dc:title>
  <dc:subject/>
  <dc:creator>Texas State User</dc:creator>
  <cp:keywords/>
  <cp:lastModifiedBy>Pisak, Gyongyi</cp:lastModifiedBy>
  <cp:revision>2</cp:revision>
  <cp:lastPrinted>2006-11-13T16:58:00Z</cp:lastPrinted>
  <dcterms:created xsi:type="dcterms:W3CDTF">2025-01-15T20:44:00Z</dcterms:created>
  <dcterms:modified xsi:type="dcterms:W3CDTF">2025-01-15T20:44:00Z</dcterms:modified>
</cp:coreProperties>
</file>